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B3A" w:rsidRPr="00E46FC0" w:rsidRDefault="00893B3A" w:rsidP="00BC25E5">
      <w:pPr>
        <w:pStyle w:val="2"/>
        <w:spacing w:after="0" w:line="240" w:lineRule="auto"/>
        <w:ind w:left="-284" w:firstLine="426"/>
        <w:jc w:val="center"/>
        <w:rPr>
          <w:b/>
          <w:lang w:val="ru-RU"/>
        </w:rPr>
      </w:pPr>
      <w:r w:rsidRPr="00E46FC0">
        <w:rPr>
          <w:b/>
          <w:lang w:val="ru-RU"/>
        </w:rPr>
        <w:t>Информация по жилью экономического класса</w:t>
      </w:r>
    </w:p>
    <w:p w:rsidR="00893B3A" w:rsidRPr="00E46FC0" w:rsidRDefault="00893B3A" w:rsidP="00385111">
      <w:pPr>
        <w:pStyle w:val="2"/>
        <w:spacing w:after="0" w:line="240" w:lineRule="auto"/>
        <w:ind w:left="-284" w:firstLine="426"/>
        <w:jc w:val="both"/>
        <w:rPr>
          <w:b/>
          <w:lang w:val="ru-RU"/>
        </w:rPr>
      </w:pPr>
    </w:p>
    <w:p w:rsidR="00893B3A" w:rsidRPr="00E46FC0" w:rsidRDefault="00893B3A" w:rsidP="00385111">
      <w:pPr>
        <w:pStyle w:val="2"/>
        <w:spacing w:after="0" w:line="240" w:lineRule="auto"/>
        <w:ind w:left="-284" w:firstLine="426"/>
        <w:jc w:val="both"/>
        <w:rPr>
          <w:lang w:val="ru-RU"/>
        </w:rPr>
      </w:pPr>
      <w:r w:rsidRPr="00E46FC0">
        <w:rPr>
          <w:lang w:val="ru-RU"/>
        </w:rPr>
        <w:t>Поставлено на учет, по состоянию на 18.11.2013: -  774 гражданина, из них:</w:t>
      </w:r>
    </w:p>
    <w:p w:rsidR="00893B3A" w:rsidRPr="00E46FC0" w:rsidRDefault="00893B3A" w:rsidP="00385111">
      <w:pPr>
        <w:pStyle w:val="2"/>
        <w:spacing w:after="0" w:line="240" w:lineRule="auto"/>
        <w:ind w:left="-284" w:firstLine="426"/>
        <w:jc w:val="both"/>
        <w:rPr>
          <w:lang w:val="ru-RU"/>
        </w:rPr>
      </w:pPr>
      <w:r w:rsidRPr="00E46FC0">
        <w:rPr>
          <w:lang w:val="ru-RU"/>
        </w:rPr>
        <w:t>- дети, имеющие 3х и более детей  - 28;</w:t>
      </w:r>
    </w:p>
    <w:p w:rsidR="00893B3A" w:rsidRPr="00E46FC0" w:rsidRDefault="00893B3A" w:rsidP="00385111">
      <w:pPr>
        <w:pStyle w:val="2"/>
        <w:spacing w:after="0" w:line="240" w:lineRule="auto"/>
        <w:ind w:left="-284" w:firstLine="426"/>
        <w:jc w:val="both"/>
        <w:rPr>
          <w:lang w:val="ru-RU"/>
        </w:rPr>
      </w:pPr>
      <w:r w:rsidRPr="00E46FC0">
        <w:rPr>
          <w:lang w:val="ru-RU"/>
        </w:rPr>
        <w:t>- учреждения образования – 69;</w:t>
      </w:r>
    </w:p>
    <w:p w:rsidR="00893B3A" w:rsidRPr="00E46FC0" w:rsidRDefault="00893B3A" w:rsidP="00385111">
      <w:pPr>
        <w:pStyle w:val="2"/>
        <w:spacing w:after="0" w:line="240" w:lineRule="auto"/>
        <w:ind w:left="-284" w:firstLine="426"/>
        <w:jc w:val="both"/>
        <w:rPr>
          <w:lang w:val="ru-RU"/>
        </w:rPr>
      </w:pPr>
      <w:r w:rsidRPr="00E46FC0">
        <w:rPr>
          <w:lang w:val="ru-RU"/>
        </w:rPr>
        <w:t>- учреждения здравоохранения – 413;</w:t>
      </w:r>
    </w:p>
    <w:p w:rsidR="00893B3A" w:rsidRPr="00E46FC0" w:rsidRDefault="00893B3A" w:rsidP="00385111">
      <w:pPr>
        <w:pStyle w:val="2"/>
        <w:spacing w:after="0" w:line="240" w:lineRule="auto"/>
        <w:ind w:left="-284" w:firstLine="426"/>
        <w:jc w:val="both"/>
        <w:rPr>
          <w:lang w:val="ru-RU"/>
        </w:rPr>
      </w:pPr>
      <w:r w:rsidRPr="00E46FC0">
        <w:rPr>
          <w:lang w:val="ru-RU"/>
        </w:rPr>
        <w:t>- учреждения культуры – 3.</w:t>
      </w:r>
    </w:p>
    <w:p w:rsidR="00893B3A" w:rsidRPr="00E46FC0" w:rsidRDefault="00893B3A" w:rsidP="00385111">
      <w:pPr>
        <w:pStyle w:val="2"/>
        <w:spacing w:after="0" w:line="240" w:lineRule="auto"/>
        <w:ind w:left="-284" w:firstLine="426"/>
        <w:jc w:val="both"/>
        <w:rPr>
          <w:lang w:val="ru-RU"/>
        </w:rPr>
      </w:pPr>
    </w:p>
    <w:p w:rsidR="00893B3A" w:rsidRPr="00E46FC0" w:rsidRDefault="00893B3A" w:rsidP="00385111">
      <w:pPr>
        <w:pStyle w:val="2"/>
        <w:spacing w:after="0" w:line="240" w:lineRule="auto"/>
        <w:ind w:left="-284" w:firstLine="426"/>
        <w:jc w:val="both"/>
        <w:rPr>
          <w:lang w:val="ru-RU"/>
        </w:rPr>
      </w:pPr>
      <w:proofErr w:type="gramStart"/>
      <w:r w:rsidRPr="00E46FC0">
        <w:rPr>
          <w:lang w:val="ru-RU"/>
        </w:rPr>
        <w:t xml:space="preserve">Администрация города Красноярска участвует в реализации постановления </w:t>
      </w:r>
      <w:r w:rsidRPr="00E46FC0">
        <w:t>Правительства РФ от 25.10.2012 №1099 «О некоторых вопросах реализации Федерального закона «О содействии жилищного строительства» в части обеспечения права отдельных категорий граждан на приобретение жилья экономического класса»</w:t>
      </w:r>
      <w:r w:rsidRPr="00E46FC0">
        <w:rPr>
          <w:lang w:val="ru-RU"/>
        </w:rPr>
        <w:t xml:space="preserve"> и</w:t>
      </w:r>
      <w:r w:rsidRPr="00E46FC0">
        <w:t xml:space="preserve"> </w:t>
      </w:r>
      <w:r w:rsidRPr="00E46FC0">
        <w:rPr>
          <w:lang w:val="ru-RU"/>
        </w:rPr>
        <w:t>закона Красноярского края от 05.03.2013 №4-1106 «О правилах формирования списков граждан, имеющих право на приобретение жилья экономического класса».</w:t>
      </w:r>
      <w:proofErr w:type="gramEnd"/>
    </w:p>
    <w:p w:rsidR="00893B3A" w:rsidRPr="00E46FC0" w:rsidRDefault="00893B3A" w:rsidP="00385111">
      <w:pPr>
        <w:pStyle w:val="2"/>
        <w:spacing w:after="0" w:line="240" w:lineRule="auto"/>
        <w:ind w:left="-284" w:firstLine="426"/>
        <w:jc w:val="both"/>
      </w:pPr>
      <w:proofErr w:type="gramStart"/>
      <w:r w:rsidRPr="00E46FC0">
        <w:rPr>
          <w:lang w:val="ru-RU"/>
        </w:rPr>
        <w:t xml:space="preserve">Указанным постановлением </w:t>
      </w:r>
      <w:r w:rsidRPr="00E46FC0">
        <w:t>утвержден  «</w:t>
      </w:r>
      <w:r w:rsidRPr="00E46FC0">
        <w:rPr>
          <w:lang w:val="ru-RU"/>
        </w:rPr>
        <w:t>Перечень</w:t>
      </w:r>
      <w:r w:rsidRPr="00E46FC0">
        <w:t xml:space="preserve"> отдельных категорий граждан и оснований их включения в списки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 переданных в безвозмездное срочное пользование или аренду для строительства жилья экономического класса, в том числе для их комплексного освоения в целях строительства такого жилья, в соответствии с</w:t>
      </w:r>
      <w:proofErr w:type="gramEnd"/>
      <w:r w:rsidRPr="00E46FC0">
        <w:t xml:space="preserve"> Федеральным законом «О содействии развитию жилищного строительства» (далее – Перечень).</w:t>
      </w:r>
    </w:p>
    <w:p w:rsidR="00893B3A" w:rsidRPr="00E46FC0" w:rsidRDefault="00893B3A" w:rsidP="00385111">
      <w:pPr>
        <w:pStyle w:val="2"/>
        <w:spacing w:after="0" w:line="240" w:lineRule="auto"/>
        <w:ind w:left="-284" w:firstLine="426"/>
        <w:jc w:val="both"/>
        <w:rPr>
          <w:lang w:val="ru-RU"/>
        </w:rPr>
      </w:pPr>
      <w:r w:rsidRPr="00E46FC0">
        <w:t>В Перечне предусмотрены категории граждан, имеющи</w:t>
      </w:r>
      <w:r w:rsidRPr="00E46FC0">
        <w:rPr>
          <w:lang w:val="ru-RU"/>
        </w:rPr>
        <w:t>е</w:t>
      </w:r>
      <w:r w:rsidRPr="00E46FC0">
        <w:t xml:space="preserve"> право на приобретение жилья экономического класса</w:t>
      </w:r>
      <w:r w:rsidRPr="00E46FC0">
        <w:rPr>
          <w:lang w:val="ru-RU"/>
        </w:rPr>
        <w:t>, в том числе:</w:t>
      </w:r>
    </w:p>
    <w:p w:rsidR="00893B3A" w:rsidRPr="00E46FC0" w:rsidRDefault="00893B3A" w:rsidP="00385111">
      <w:pPr>
        <w:pStyle w:val="2"/>
        <w:spacing w:after="0" w:line="240" w:lineRule="auto"/>
        <w:ind w:left="-284" w:firstLine="426"/>
        <w:jc w:val="both"/>
        <w:rPr>
          <w:lang w:val="ru-RU"/>
        </w:rPr>
      </w:pPr>
      <w:r w:rsidRPr="00E46FC0">
        <w:rPr>
          <w:lang w:val="ru-RU"/>
        </w:rPr>
        <w:t>-</w:t>
      </w:r>
      <w:r w:rsidRPr="00E46FC0">
        <w:t xml:space="preserve"> </w:t>
      </w:r>
      <w:r w:rsidRPr="00E46FC0">
        <w:rPr>
          <w:lang w:val="ru-RU"/>
        </w:rPr>
        <w:t>работающие по основному месту работы в государственных и муниципальных учреждениях здравоохранения, культуры, социальной защиты, занятости населения, физической культуры и спорта:</w:t>
      </w:r>
    </w:p>
    <w:p w:rsidR="00893B3A" w:rsidRPr="00E46FC0" w:rsidRDefault="00893B3A" w:rsidP="00385111">
      <w:pPr>
        <w:pStyle w:val="2"/>
        <w:spacing w:after="0" w:line="240" w:lineRule="auto"/>
        <w:ind w:left="-284" w:firstLine="426"/>
        <w:jc w:val="both"/>
        <w:rPr>
          <w:lang w:val="ru-RU"/>
        </w:rPr>
      </w:pPr>
      <w:r w:rsidRPr="00E46FC0">
        <w:rPr>
          <w:lang w:val="ru-RU"/>
        </w:rPr>
        <w:t xml:space="preserve">- граждане,  имеющие 3 и более детей, </w:t>
      </w:r>
    </w:p>
    <w:p w:rsidR="00893B3A" w:rsidRPr="00E46FC0" w:rsidRDefault="00893B3A" w:rsidP="00385111">
      <w:pPr>
        <w:pStyle w:val="2"/>
        <w:spacing w:after="0" w:line="240" w:lineRule="auto"/>
        <w:ind w:left="-284" w:firstLine="426"/>
        <w:jc w:val="both"/>
        <w:rPr>
          <w:lang w:val="ru-RU"/>
        </w:rPr>
      </w:pPr>
      <w:r w:rsidRPr="00E46FC0">
        <w:rPr>
          <w:lang w:val="ru-RU"/>
        </w:rPr>
        <w:t>- граждане, имеющие 1 ребенка и более, при этом возраст каждого из супругов либо одного родителя в неполной семье не превышает 35 лет,  при этом гражданин должен иметь следующие основания:</w:t>
      </w:r>
    </w:p>
    <w:p w:rsidR="00893B3A" w:rsidRPr="00E46FC0" w:rsidRDefault="00893B3A" w:rsidP="00385111">
      <w:pPr>
        <w:pStyle w:val="2"/>
        <w:spacing w:after="0" w:line="240" w:lineRule="auto"/>
        <w:ind w:left="-284" w:firstLine="426"/>
        <w:jc w:val="both"/>
        <w:rPr>
          <w:lang w:val="ru-RU"/>
        </w:rPr>
      </w:pPr>
      <w:r w:rsidRPr="00E46FC0">
        <w:rPr>
          <w:lang w:val="ru-RU"/>
        </w:rPr>
        <w:t>а)  одновременно в совокупности:</w:t>
      </w:r>
    </w:p>
    <w:p w:rsidR="00893B3A" w:rsidRPr="00E46FC0" w:rsidRDefault="00893B3A" w:rsidP="00385111">
      <w:pPr>
        <w:pStyle w:val="2"/>
        <w:spacing w:after="0" w:line="240" w:lineRule="auto"/>
        <w:ind w:left="-284" w:firstLine="426"/>
        <w:jc w:val="both"/>
        <w:rPr>
          <w:lang w:val="ru-RU"/>
        </w:rPr>
      </w:pPr>
      <w:r w:rsidRPr="00E46FC0">
        <w:rPr>
          <w:lang w:val="ru-RU"/>
        </w:rPr>
        <w:t xml:space="preserve">- гражданин не является членом жилищно-строительного кооператива в </w:t>
      </w:r>
      <w:r w:rsidRPr="00E46FC0">
        <w:t>соответствии с федеральными законами "</w:t>
      </w:r>
      <w:hyperlink r:id="rId8" w:history="1">
        <w:r w:rsidRPr="00E46FC0">
          <w:t>О содействии</w:t>
        </w:r>
      </w:hyperlink>
      <w:r w:rsidRPr="00E46FC0">
        <w:t xml:space="preserve"> развитию жилищного строительства" и "</w:t>
      </w:r>
      <w:hyperlink r:id="rId9" w:history="1">
        <w:r w:rsidRPr="00E46FC0">
          <w:t>О введении</w:t>
        </w:r>
      </w:hyperlink>
      <w:r w:rsidRPr="00E46FC0">
        <w:t xml:space="preserve"> в действие Земельного кодекса РФ"</w:t>
      </w:r>
      <w:r w:rsidRPr="00E46FC0">
        <w:rPr>
          <w:lang w:val="ru-RU"/>
        </w:rPr>
        <w:t>,</w:t>
      </w:r>
    </w:p>
    <w:p w:rsidR="00893B3A" w:rsidRPr="00E46FC0" w:rsidRDefault="00893B3A" w:rsidP="00385111">
      <w:pPr>
        <w:pStyle w:val="2"/>
        <w:spacing w:after="0" w:line="240" w:lineRule="auto"/>
        <w:ind w:left="-284" w:firstLine="426"/>
        <w:jc w:val="both"/>
        <w:rPr>
          <w:lang w:val="ru-RU"/>
        </w:rPr>
      </w:pPr>
      <w:r w:rsidRPr="00E46FC0">
        <w:rPr>
          <w:lang w:val="ru-RU"/>
        </w:rPr>
        <w:t>- общий стаж работы гражданина в государственных и муниципальных учреждениях составляет 3 года и более,</w:t>
      </w:r>
    </w:p>
    <w:p w:rsidR="00893B3A" w:rsidRPr="00E46FC0" w:rsidRDefault="00893B3A" w:rsidP="00385111">
      <w:pPr>
        <w:widowControl w:val="0"/>
        <w:autoSpaceDE w:val="0"/>
        <w:autoSpaceDN w:val="0"/>
        <w:adjustRightInd w:val="0"/>
        <w:ind w:left="-284" w:firstLine="426"/>
        <w:jc w:val="both"/>
        <w:rPr>
          <w:sz w:val="24"/>
          <w:szCs w:val="24"/>
        </w:rPr>
      </w:pPr>
      <w:proofErr w:type="gramStart"/>
      <w:r w:rsidRPr="00E46FC0">
        <w:rPr>
          <w:sz w:val="24"/>
          <w:szCs w:val="24"/>
        </w:rPr>
        <w:t>- гражданин является нанимателем жилого помещения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при этом общая площадь занимаемого жилого помещения (с учетом площади, приходящейся на каждого члена семьи) не превышает размер общей площади жилого помещения, рассчитанный исходя из нормы предоставления площади жилого помещения по договору социального найма, установленной</w:t>
      </w:r>
      <w:proofErr w:type="gramEnd"/>
      <w:r w:rsidRPr="00E46FC0">
        <w:rPr>
          <w:sz w:val="24"/>
          <w:szCs w:val="24"/>
        </w:rPr>
        <w:t xml:space="preserve"> в соответствии со </w:t>
      </w:r>
      <w:hyperlink r:id="rId10" w:history="1">
        <w:r w:rsidRPr="00E46FC0">
          <w:rPr>
            <w:sz w:val="24"/>
            <w:szCs w:val="24"/>
          </w:rPr>
          <w:t>статьей 50</w:t>
        </w:r>
      </w:hyperlink>
      <w:r w:rsidRPr="00E46FC0">
        <w:rPr>
          <w:sz w:val="24"/>
          <w:szCs w:val="24"/>
        </w:rPr>
        <w:t xml:space="preserve"> ЖК РФ, более чем на 18 квадратных метров либо количество комнат в жилом помещении меньше количества проживающих в нем семей (в том </w:t>
      </w:r>
      <w:proofErr w:type="gramStart"/>
      <w:r w:rsidRPr="00E46FC0">
        <w:rPr>
          <w:sz w:val="24"/>
          <w:szCs w:val="24"/>
        </w:rPr>
        <w:t>числе</w:t>
      </w:r>
      <w:proofErr w:type="gramEnd"/>
      <w:r w:rsidRPr="00E46FC0">
        <w:rPr>
          <w:sz w:val="24"/>
          <w:szCs w:val="24"/>
        </w:rPr>
        <w:t xml:space="preserve"> если семья состоит из родителей и постоянно проживающих с ними и зарегистрированных по месту жительства совершеннолетних детей, состоящих в браке) независимо от размеров занимаемого жилого помещения.</w:t>
      </w:r>
    </w:p>
    <w:p w:rsidR="00893B3A" w:rsidRPr="00E46FC0" w:rsidRDefault="00893B3A" w:rsidP="00385111">
      <w:pPr>
        <w:widowControl w:val="0"/>
        <w:autoSpaceDE w:val="0"/>
        <w:autoSpaceDN w:val="0"/>
        <w:adjustRightInd w:val="0"/>
        <w:ind w:left="-284" w:firstLine="426"/>
        <w:jc w:val="both"/>
        <w:rPr>
          <w:sz w:val="24"/>
          <w:szCs w:val="24"/>
        </w:rPr>
      </w:pPr>
      <w:r w:rsidRPr="00E46FC0">
        <w:rPr>
          <w:sz w:val="24"/>
          <w:szCs w:val="24"/>
        </w:rPr>
        <w:t>б) одно из оснований:</w:t>
      </w:r>
    </w:p>
    <w:p w:rsidR="00893B3A" w:rsidRPr="00E46FC0" w:rsidRDefault="00893B3A" w:rsidP="00385111">
      <w:pPr>
        <w:widowControl w:val="0"/>
        <w:autoSpaceDE w:val="0"/>
        <w:autoSpaceDN w:val="0"/>
        <w:adjustRightInd w:val="0"/>
        <w:ind w:left="-284" w:firstLine="426"/>
        <w:jc w:val="both"/>
        <w:rPr>
          <w:sz w:val="24"/>
          <w:szCs w:val="24"/>
        </w:rPr>
      </w:pPr>
      <w:r w:rsidRPr="00E46FC0">
        <w:rPr>
          <w:sz w:val="24"/>
          <w:szCs w:val="24"/>
        </w:rPr>
        <w:t xml:space="preserve">- гражданин зарегистрирован по месту жительства в жилом помещении на территории субъекта РФ, в границах которого проведен аукцион, предусмотренный </w:t>
      </w:r>
      <w:hyperlink r:id="rId11" w:history="1">
        <w:r w:rsidRPr="00E46FC0">
          <w:rPr>
            <w:sz w:val="24"/>
            <w:szCs w:val="24"/>
          </w:rPr>
          <w:t>статьей 16.6</w:t>
        </w:r>
      </w:hyperlink>
      <w:r w:rsidRPr="00E46FC0">
        <w:rPr>
          <w:sz w:val="24"/>
          <w:szCs w:val="24"/>
        </w:rPr>
        <w:t xml:space="preserve"> Федерального закона "О содействии развитию жилищного строительства";</w:t>
      </w:r>
    </w:p>
    <w:p w:rsidR="00A37114" w:rsidRPr="00E46FC0" w:rsidRDefault="00893B3A" w:rsidP="00385111">
      <w:pPr>
        <w:ind w:left="-284" w:firstLine="426"/>
        <w:rPr>
          <w:sz w:val="24"/>
          <w:szCs w:val="24"/>
        </w:rPr>
      </w:pPr>
      <w:r w:rsidRPr="00E46FC0">
        <w:rPr>
          <w:sz w:val="24"/>
          <w:szCs w:val="24"/>
        </w:rPr>
        <w:t>- гражданин имеет основное место работы (службы) на территории субъекта РФ, в границах которого проведен аукцион.</w:t>
      </w:r>
    </w:p>
    <w:sectPr w:rsidR="00A37114" w:rsidRPr="00E46FC0" w:rsidSect="008B1CFC">
      <w:pgSz w:w="11906" w:h="16838"/>
      <w:pgMar w:top="284" w:right="424"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CA2" w:rsidRDefault="009E1CA2" w:rsidP="00C16FB4">
      <w:r>
        <w:separator/>
      </w:r>
    </w:p>
  </w:endnote>
  <w:endnote w:type="continuationSeparator" w:id="0">
    <w:p w:rsidR="009E1CA2" w:rsidRDefault="009E1CA2" w:rsidP="00C16F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CA2" w:rsidRDefault="009E1CA2" w:rsidP="00C16FB4">
      <w:r>
        <w:separator/>
      </w:r>
    </w:p>
  </w:footnote>
  <w:footnote w:type="continuationSeparator" w:id="0">
    <w:p w:rsidR="009E1CA2" w:rsidRDefault="009E1CA2" w:rsidP="00C16F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77F0D"/>
    <w:multiLevelType w:val="hybridMultilevel"/>
    <w:tmpl w:val="644661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AE1662"/>
    <w:multiLevelType w:val="hybridMultilevel"/>
    <w:tmpl w:val="648CB98A"/>
    <w:lvl w:ilvl="0" w:tplc="30AA5F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701C43"/>
    <w:rsid w:val="000006A4"/>
    <w:rsid w:val="00007A98"/>
    <w:rsid w:val="00015404"/>
    <w:rsid w:val="00041402"/>
    <w:rsid w:val="000718C6"/>
    <w:rsid w:val="00072ED1"/>
    <w:rsid w:val="00076C3A"/>
    <w:rsid w:val="00092097"/>
    <w:rsid w:val="000A076A"/>
    <w:rsid w:val="000A164B"/>
    <w:rsid w:val="000A5451"/>
    <w:rsid w:val="00107288"/>
    <w:rsid w:val="00117A57"/>
    <w:rsid w:val="001269A2"/>
    <w:rsid w:val="0014375D"/>
    <w:rsid w:val="00144D2A"/>
    <w:rsid w:val="0016300F"/>
    <w:rsid w:val="0016453B"/>
    <w:rsid w:val="00172B54"/>
    <w:rsid w:val="00187FF8"/>
    <w:rsid w:val="00190F32"/>
    <w:rsid w:val="001A0834"/>
    <w:rsid w:val="001C3F46"/>
    <w:rsid w:val="0021085C"/>
    <w:rsid w:val="00213EEC"/>
    <w:rsid w:val="002439D8"/>
    <w:rsid w:val="00252B5A"/>
    <w:rsid w:val="00277124"/>
    <w:rsid w:val="00281B29"/>
    <w:rsid w:val="002856C2"/>
    <w:rsid w:val="00291D6F"/>
    <w:rsid w:val="002934AA"/>
    <w:rsid w:val="00293557"/>
    <w:rsid w:val="002952C6"/>
    <w:rsid w:val="002A5548"/>
    <w:rsid w:val="002B1D78"/>
    <w:rsid w:val="003317D8"/>
    <w:rsid w:val="00332369"/>
    <w:rsid w:val="00343E18"/>
    <w:rsid w:val="00385111"/>
    <w:rsid w:val="003F545F"/>
    <w:rsid w:val="0041030C"/>
    <w:rsid w:val="00415517"/>
    <w:rsid w:val="00424997"/>
    <w:rsid w:val="00426EFF"/>
    <w:rsid w:val="00430F7A"/>
    <w:rsid w:val="00435DC3"/>
    <w:rsid w:val="00441006"/>
    <w:rsid w:val="00451707"/>
    <w:rsid w:val="00491730"/>
    <w:rsid w:val="004A2106"/>
    <w:rsid w:val="004A441E"/>
    <w:rsid w:val="004B50CC"/>
    <w:rsid w:val="004F0743"/>
    <w:rsid w:val="0052781A"/>
    <w:rsid w:val="00545405"/>
    <w:rsid w:val="00565C8A"/>
    <w:rsid w:val="005A039D"/>
    <w:rsid w:val="005E20ED"/>
    <w:rsid w:val="005E6821"/>
    <w:rsid w:val="005F4D3E"/>
    <w:rsid w:val="006245F9"/>
    <w:rsid w:val="00627ED2"/>
    <w:rsid w:val="00631850"/>
    <w:rsid w:val="00651476"/>
    <w:rsid w:val="00666B91"/>
    <w:rsid w:val="00670974"/>
    <w:rsid w:val="006B1860"/>
    <w:rsid w:val="006B21BF"/>
    <w:rsid w:val="00701C43"/>
    <w:rsid w:val="00746DD5"/>
    <w:rsid w:val="00747A1A"/>
    <w:rsid w:val="0075214C"/>
    <w:rsid w:val="00761047"/>
    <w:rsid w:val="007B24B4"/>
    <w:rsid w:val="007B6A9A"/>
    <w:rsid w:val="007F02E2"/>
    <w:rsid w:val="00813CF2"/>
    <w:rsid w:val="00847E54"/>
    <w:rsid w:val="00860BF2"/>
    <w:rsid w:val="00885419"/>
    <w:rsid w:val="00893B3A"/>
    <w:rsid w:val="0089491D"/>
    <w:rsid w:val="008B1CFC"/>
    <w:rsid w:val="008C0FAC"/>
    <w:rsid w:val="008F5B7B"/>
    <w:rsid w:val="009134BF"/>
    <w:rsid w:val="00914D3F"/>
    <w:rsid w:val="009154C8"/>
    <w:rsid w:val="00923A28"/>
    <w:rsid w:val="00937417"/>
    <w:rsid w:val="00937D1E"/>
    <w:rsid w:val="00953E83"/>
    <w:rsid w:val="00954F65"/>
    <w:rsid w:val="00990E40"/>
    <w:rsid w:val="00994A09"/>
    <w:rsid w:val="009D4307"/>
    <w:rsid w:val="009D60B8"/>
    <w:rsid w:val="009E1CA2"/>
    <w:rsid w:val="009F4644"/>
    <w:rsid w:val="00A227BF"/>
    <w:rsid w:val="00A37114"/>
    <w:rsid w:val="00A51CFD"/>
    <w:rsid w:val="00A83346"/>
    <w:rsid w:val="00A8562D"/>
    <w:rsid w:val="00AB243F"/>
    <w:rsid w:val="00AC5434"/>
    <w:rsid w:val="00AC61A9"/>
    <w:rsid w:val="00AD2DC7"/>
    <w:rsid w:val="00B1134F"/>
    <w:rsid w:val="00B23139"/>
    <w:rsid w:val="00B57BDE"/>
    <w:rsid w:val="00B70D8D"/>
    <w:rsid w:val="00B86153"/>
    <w:rsid w:val="00BC25E5"/>
    <w:rsid w:val="00BE0B87"/>
    <w:rsid w:val="00BE6919"/>
    <w:rsid w:val="00BE6E9F"/>
    <w:rsid w:val="00BF5A2B"/>
    <w:rsid w:val="00C16FB4"/>
    <w:rsid w:val="00C2521F"/>
    <w:rsid w:val="00C50D92"/>
    <w:rsid w:val="00C75CD0"/>
    <w:rsid w:val="00C83D4D"/>
    <w:rsid w:val="00C87DED"/>
    <w:rsid w:val="00CB2865"/>
    <w:rsid w:val="00CB6449"/>
    <w:rsid w:val="00CD2F13"/>
    <w:rsid w:val="00CD4CAA"/>
    <w:rsid w:val="00CE629F"/>
    <w:rsid w:val="00D00E4B"/>
    <w:rsid w:val="00D24216"/>
    <w:rsid w:val="00D31313"/>
    <w:rsid w:val="00D70A39"/>
    <w:rsid w:val="00D74564"/>
    <w:rsid w:val="00DC7578"/>
    <w:rsid w:val="00DD563D"/>
    <w:rsid w:val="00E226BA"/>
    <w:rsid w:val="00E46FC0"/>
    <w:rsid w:val="00E715DF"/>
    <w:rsid w:val="00E727B3"/>
    <w:rsid w:val="00E95BB6"/>
    <w:rsid w:val="00EB06AA"/>
    <w:rsid w:val="00EB14A5"/>
    <w:rsid w:val="00EB5D7C"/>
    <w:rsid w:val="00EC5852"/>
    <w:rsid w:val="00ED3346"/>
    <w:rsid w:val="00EE6C9D"/>
    <w:rsid w:val="00F01679"/>
    <w:rsid w:val="00F155E6"/>
    <w:rsid w:val="00F22DEC"/>
    <w:rsid w:val="00F419DA"/>
    <w:rsid w:val="00F46899"/>
    <w:rsid w:val="00F63504"/>
    <w:rsid w:val="00F63B18"/>
    <w:rsid w:val="00FA20D1"/>
    <w:rsid w:val="00FD75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onnector" idref="#Прямая со стрелкой 3"/>
        <o:r id="V:Rule2" type="connector" idref="#AutoShape 33"/>
        <o:r id="V:Rule3" type="connector" idref="#AutoShape 34"/>
        <o:r id="V:Rule4" type="connector" idref="#AutoShape 37"/>
        <o:r id="V:Rule5" type="connector" idref="#AutoShape 35"/>
        <o:r id="V:Rule6" type="connector" idref="#AutoShape 40"/>
        <o:r id="V:Rule7" type="connector" idref="#AutoShape 38"/>
        <o:r id="V:Rule8" type="connector" idref="#Прямая со стрелкой 11"/>
        <o:r id="V:Rule9" type="connector" idref="#Прямая со стрелкой 10"/>
        <o:r id="V:Rule10"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8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7114"/>
    <w:pPr>
      <w:ind w:left="720"/>
      <w:contextualSpacing/>
    </w:pPr>
  </w:style>
  <w:style w:type="paragraph" w:styleId="a4">
    <w:name w:val="Balloon Text"/>
    <w:basedOn w:val="a"/>
    <w:link w:val="a5"/>
    <w:uiPriority w:val="99"/>
    <w:semiHidden/>
    <w:unhideWhenUsed/>
    <w:rsid w:val="00651476"/>
    <w:rPr>
      <w:rFonts w:ascii="Tahoma" w:hAnsi="Tahoma" w:cs="Tahoma"/>
      <w:sz w:val="16"/>
      <w:szCs w:val="16"/>
    </w:rPr>
  </w:style>
  <w:style w:type="character" w:customStyle="1" w:styleId="a5">
    <w:name w:val="Текст выноски Знак"/>
    <w:basedOn w:val="a0"/>
    <w:link w:val="a4"/>
    <w:uiPriority w:val="99"/>
    <w:semiHidden/>
    <w:rsid w:val="00651476"/>
    <w:rPr>
      <w:rFonts w:ascii="Tahoma" w:hAnsi="Tahoma" w:cs="Tahoma"/>
      <w:sz w:val="16"/>
      <w:szCs w:val="16"/>
    </w:rPr>
  </w:style>
  <w:style w:type="paragraph" w:customStyle="1" w:styleId="Default">
    <w:name w:val="Default"/>
    <w:rsid w:val="00CB2865"/>
    <w:pPr>
      <w:autoSpaceDE w:val="0"/>
      <w:autoSpaceDN w:val="0"/>
      <w:adjustRightInd w:val="0"/>
    </w:pPr>
    <w:rPr>
      <w:rFonts w:cs="Times New Roman"/>
      <w:color w:val="000000"/>
      <w:sz w:val="24"/>
      <w:szCs w:val="24"/>
    </w:rPr>
  </w:style>
  <w:style w:type="paragraph" w:styleId="a6">
    <w:name w:val="No Spacing"/>
    <w:uiPriority w:val="1"/>
    <w:qFormat/>
    <w:rsid w:val="0014375D"/>
    <w:rPr>
      <w:rFonts w:ascii="Calibri" w:eastAsia="Times New Roman" w:hAnsi="Calibri" w:cs="Times New Roman"/>
      <w:sz w:val="22"/>
    </w:rPr>
  </w:style>
  <w:style w:type="table" w:styleId="a7">
    <w:name w:val="Table Grid"/>
    <w:basedOn w:val="a1"/>
    <w:uiPriority w:val="59"/>
    <w:rsid w:val="00BE69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uiPriority w:val="99"/>
    <w:unhideWhenUsed/>
    <w:rsid w:val="00893B3A"/>
    <w:pPr>
      <w:suppressAutoHyphens/>
      <w:spacing w:after="120" w:line="480" w:lineRule="auto"/>
    </w:pPr>
    <w:rPr>
      <w:rFonts w:eastAsia="Times New Roman" w:cs="Times New Roman"/>
      <w:sz w:val="24"/>
      <w:szCs w:val="24"/>
      <w:lang w:eastAsia="ar-SA"/>
    </w:rPr>
  </w:style>
  <w:style w:type="character" w:customStyle="1" w:styleId="20">
    <w:name w:val="Основной текст 2 Знак"/>
    <w:basedOn w:val="a0"/>
    <w:link w:val="2"/>
    <w:uiPriority w:val="99"/>
    <w:rsid w:val="00893B3A"/>
    <w:rPr>
      <w:rFonts w:eastAsia="Times New Roman" w:cs="Times New Roman"/>
      <w:sz w:val="24"/>
      <w:szCs w:val="24"/>
      <w:lang w:eastAsia="ar-SA"/>
    </w:rPr>
  </w:style>
  <w:style w:type="paragraph" w:styleId="a8">
    <w:name w:val="endnote text"/>
    <w:basedOn w:val="a"/>
    <w:link w:val="a9"/>
    <w:uiPriority w:val="99"/>
    <w:semiHidden/>
    <w:unhideWhenUsed/>
    <w:rsid w:val="00C16FB4"/>
    <w:rPr>
      <w:sz w:val="20"/>
      <w:szCs w:val="20"/>
    </w:rPr>
  </w:style>
  <w:style w:type="character" w:customStyle="1" w:styleId="a9">
    <w:name w:val="Текст концевой сноски Знак"/>
    <w:basedOn w:val="a0"/>
    <w:link w:val="a8"/>
    <w:uiPriority w:val="99"/>
    <w:semiHidden/>
    <w:rsid w:val="00C16FB4"/>
    <w:rPr>
      <w:sz w:val="20"/>
      <w:szCs w:val="20"/>
    </w:rPr>
  </w:style>
  <w:style w:type="character" w:styleId="aa">
    <w:name w:val="endnote reference"/>
    <w:basedOn w:val="a0"/>
    <w:uiPriority w:val="99"/>
    <w:semiHidden/>
    <w:unhideWhenUsed/>
    <w:rsid w:val="00C16FB4"/>
    <w:rPr>
      <w:vertAlign w:val="superscript"/>
    </w:rPr>
  </w:style>
  <w:style w:type="paragraph" w:styleId="ab">
    <w:name w:val="footnote text"/>
    <w:basedOn w:val="a"/>
    <w:link w:val="ac"/>
    <w:uiPriority w:val="99"/>
    <w:semiHidden/>
    <w:unhideWhenUsed/>
    <w:rsid w:val="00C16FB4"/>
    <w:rPr>
      <w:sz w:val="20"/>
      <w:szCs w:val="20"/>
    </w:rPr>
  </w:style>
  <w:style w:type="character" w:customStyle="1" w:styleId="ac">
    <w:name w:val="Текст сноски Знак"/>
    <w:basedOn w:val="a0"/>
    <w:link w:val="ab"/>
    <w:uiPriority w:val="99"/>
    <w:semiHidden/>
    <w:rsid w:val="00C16FB4"/>
    <w:rPr>
      <w:sz w:val="20"/>
      <w:szCs w:val="20"/>
    </w:rPr>
  </w:style>
  <w:style w:type="character" w:styleId="ad">
    <w:name w:val="footnote reference"/>
    <w:basedOn w:val="a0"/>
    <w:uiPriority w:val="99"/>
    <w:semiHidden/>
    <w:unhideWhenUsed/>
    <w:rsid w:val="00C16F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7114"/>
    <w:pPr>
      <w:ind w:left="720"/>
      <w:contextualSpacing/>
    </w:pPr>
  </w:style>
  <w:style w:type="paragraph" w:styleId="a4">
    <w:name w:val="Balloon Text"/>
    <w:basedOn w:val="a"/>
    <w:link w:val="a5"/>
    <w:uiPriority w:val="99"/>
    <w:semiHidden/>
    <w:unhideWhenUsed/>
    <w:rsid w:val="00651476"/>
    <w:rPr>
      <w:rFonts w:ascii="Tahoma" w:hAnsi="Tahoma" w:cs="Tahoma"/>
      <w:sz w:val="16"/>
      <w:szCs w:val="16"/>
    </w:rPr>
  </w:style>
  <w:style w:type="character" w:customStyle="1" w:styleId="a5">
    <w:name w:val="Текст выноски Знак"/>
    <w:basedOn w:val="a0"/>
    <w:link w:val="a4"/>
    <w:uiPriority w:val="99"/>
    <w:semiHidden/>
    <w:rsid w:val="00651476"/>
    <w:rPr>
      <w:rFonts w:ascii="Tahoma" w:hAnsi="Tahoma" w:cs="Tahoma"/>
      <w:sz w:val="16"/>
      <w:szCs w:val="16"/>
    </w:rPr>
  </w:style>
  <w:style w:type="paragraph" w:customStyle="1" w:styleId="Default">
    <w:name w:val="Default"/>
    <w:rsid w:val="00CB2865"/>
    <w:pPr>
      <w:autoSpaceDE w:val="0"/>
      <w:autoSpaceDN w:val="0"/>
      <w:adjustRightInd w:val="0"/>
    </w:pPr>
    <w:rPr>
      <w:rFonts w:cs="Times New Roman"/>
      <w:color w:val="000000"/>
      <w:sz w:val="24"/>
      <w:szCs w:val="24"/>
    </w:rPr>
  </w:style>
  <w:style w:type="paragraph" w:styleId="a6">
    <w:name w:val="No Spacing"/>
    <w:uiPriority w:val="1"/>
    <w:qFormat/>
    <w:rsid w:val="0014375D"/>
    <w:rPr>
      <w:rFonts w:ascii="Calibri" w:eastAsia="Times New Roman" w:hAnsi="Calibri" w:cs="Times New Roman"/>
      <w:sz w:val="22"/>
    </w:rPr>
  </w:style>
  <w:style w:type="table" w:styleId="a7">
    <w:name w:val="Table Grid"/>
    <w:basedOn w:val="a1"/>
    <w:uiPriority w:val="59"/>
    <w:rsid w:val="00BE69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uiPriority w:val="99"/>
    <w:unhideWhenUsed/>
    <w:rsid w:val="00893B3A"/>
    <w:pPr>
      <w:suppressAutoHyphens/>
      <w:spacing w:after="120" w:line="480" w:lineRule="auto"/>
    </w:pPr>
    <w:rPr>
      <w:rFonts w:eastAsia="Times New Roman" w:cs="Times New Roman"/>
      <w:sz w:val="24"/>
      <w:szCs w:val="24"/>
      <w:lang w:val="x-none" w:eastAsia="ar-SA"/>
    </w:rPr>
  </w:style>
  <w:style w:type="character" w:customStyle="1" w:styleId="20">
    <w:name w:val="Основной текст 2 Знак"/>
    <w:basedOn w:val="a0"/>
    <w:link w:val="2"/>
    <w:uiPriority w:val="99"/>
    <w:rsid w:val="00893B3A"/>
    <w:rPr>
      <w:rFonts w:eastAsia="Times New Roman" w:cs="Times New Roman"/>
      <w:sz w:val="24"/>
      <w:szCs w:val="24"/>
      <w:lang w:val="x-none" w:eastAsia="ar-SA"/>
    </w:rPr>
  </w:style>
  <w:style w:type="paragraph" w:styleId="a8">
    <w:name w:val="endnote text"/>
    <w:basedOn w:val="a"/>
    <w:link w:val="a9"/>
    <w:uiPriority w:val="99"/>
    <w:semiHidden/>
    <w:unhideWhenUsed/>
    <w:rsid w:val="00C16FB4"/>
    <w:rPr>
      <w:sz w:val="20"/>
      <w:szCs w:val="20"/>
    </w:rPr>
  </w:style>
  <w:style w:type="character" w:customStyle="1" w:styleId="a9">
    <w:name w:val="Текст концевой сноски Знак"/>
    <w:basedOn w:val="a0"/>
    <w:link w:val="a8"/>
    <w:uiPriority w:val="99"/>
    <w:semiHidden/>
    <w:rsid w:val="00C16FB4"/>
    <w:rPr>
      <w:sz w:val="20"/>
      <w:szCs w:val="20"/>
    </w:rPr>
  </w:style>
  <w:style w:type="character" w:styleId="aa">
    <w:name w:val="endnote reference"/>
    <w:basedOn w:val="a0"/>
    <w:uiPriority w:val="99"/>
    <w:semiHidden/>
    <w:unhideWhenUsed/>
    <w:rsid w:val="00C16FB4"/>
    <w:rPr>
      <w:vertAlign w:val="superscript"/>
    </w:rPr>
  </w:style>
  <w:style w:type="paragraph" w:styleId="ab">
    <w:name w:val="footnote text"/>
    <w:basedOn w:val="a"/>
    <w:link w:val="ac"/>
    <w:uiPriority w:val="99"/>
    <w:semiHidden/>
    <w:unhideWhenUsed/>
    <w:rsid w:val="00C16FB4"/>
    <w:rPr>
      <w:sz w:val="20"/>
      <w:szCs w:val="20"/>
    </w:rPr>
  </w:style>
  <w:style w:type="character" w:customStyle="1" w:styleId="ac">
    <w:name w:val="Текст сноски Знак"/>
    <w:basedOn w:val="a0"/>
    <w:link w:val="ab"/>
    <w:uiPriority w:val="99"/>
    <w:semiHidden/>
    <w:rsid w:val="00C16FB4"/>
    <w:rPr>
      <w:sz w:val="20"/>
      <w:szCs w:val="20"/>
    </w:rPr>
  </w:style>
  <w:style w:type="character" w:styleId="ad">
    <w:name w:val="footnote reference"/>
    <w:basedOn w:val="a0"/>
    <w:uiPriority w:val="99"/>
    <w:semiHidden/>
    <w:unhideWhenUsed/>
    <w:rsid w:val="00C16FB4"/>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44DE7E3BAE2ED23768C6E2DF20D42A976218CA1A661828B29A893D1Ax5cD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44DE7E3BAE2ED23768C6E2DF20D42A976218CA1A661828B29A893D1A5D39DAE63FC35040C5271CxFc8I" TargetMode="External"/><Relationship Id="rId5" Type="http://schemas.openxmlformats.org/officeDocument/2006/relationships/webSettings" Target="webSettings.xml"/><Relationship Id="rId10" Type="http://schemas.openxmlformats.org/officeDocument/2006/relationships/hyperlink" Target="consultantplus://offline/ref=4044DE7E3BAE2ED23768C6E2DF20D42A97621CCC19691828B29A893D1A5D39DAE63FC35040C52118xFcFI" TargetMode="External"/><Relationship Id="rId4" Type="http://schemas.openxmlformats.org/officeDocument/2006/relationships/settings" Target="settings.xml"/><Relationship Id="rId9" Type="http://schemas.openxmlformats.org/officeDocument/2006/relationships/hyperlink" Target="consultantplus://offline/ref=4044DE7E3BAE2ED23768C6E2DF20D42A97621CCD16691828B29A893D1Ax5cDI"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65B28-AC9B-4FBE-AD96-05EC26B00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571</Words>
  <Characters>3259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Лапшина Наталья Юрьевна</dc:creator>
  <cp:lastModifiedBy>kostromina</cp:lastModifiedBy>
  <cp:revision>3</cp:revision>
  <cp:lastPrinted>2013-12-03T04:35:00Z</cp:lastPrinted>
  <dcterms:created xsi:type="dcterms:W3CDTF">2013-12-03T09:16:00Z</dcterms:created>
  <dcterms:modified xsi:type="dcterms:W3CDTF">2013-12-03T09:18:00Z</dcterms:modified>
</cp:coreProperties>
</file>