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2" w:type="dxa"/>
        <w:tblInd w:w="-7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6322"/>
      </w:tblGrid>
      <w:tr w:rsidR="00217D2E" w:rsidRPr="00217D2E" w:rsidTr="00217D2E">
        <w:trPr>
          <w:trHeight w:val="3400"/>
        </w:trPr>
        <w:tc>
          <w:tcPr>
            <w:tcW w:w="38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7D2E" w:rsidRDefault="00217D2E" w:rsidP="0009526E">
            <w:pPr>
              <w:pStyle w:val="TableContents"/>
            </w:pPr>
            <w:r>
              <w:rPr>
                <w:noProof/>
                <w:lang w:eastAsia="ru-RU" w:bidi="ar-SA"/>
              </w:rPr>
              <w:drawing>
                <wp:anchor distT="0" distB="0" distL="114300" distR="114300" simplePos="0" relativeHeight="251659264" behindDoc="0" locked="0" layoutInCell="1" allowOverlap="1" wp14:anchorId="61BECE52" wp14:editId="6FFE0E3B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255270</wp:posOffset>
                  </wp:positionV>
                  <wp:extent cx="1552575" cy="1492885"/>
                  <wp:effectExtent l="0" t="0" r="952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75" t="31563" r="36937" b="293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9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2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7D2E" w:rsidRDefault="00217D2E" w:rsidP="0009526E">
            <w:pPr>
              <w:pStyle w:val="TableContents"/>
            </w:pPr>
          </w:p>
          <w:p w:rsidR="00217D2E" w:rsidRDefault="00217D2E" w:rsidP="0009526E">
            <w:pPr>
              <w:pStyle w:val="TableContents"/>
            </w:pPr>
          </w:p>
          <w:p w:rsidR="00217D2E" w:rsidRPr="00CF69AF" w:rsidRDefault="00217D2E" w:rsidP="0009526E">
            <w:pPr>
              <w:pStyle w:val="TableContents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69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МУНИЦИПАЛЬНОЕ АВТОНОМНОЕ ОБРАЗОВАТЕЛЬНОЕ УЧРЕЖДЕНИЕ ДОПОЛНИТЕЛЬНОГО ОБРАЗОВАНИЯ</w:t>
            </w:r>
          </w:p>
          <w:p w:rsidR="00217D2E" w:rsidRPr="00CF69AF" w:rsidRDefault="00217D2E" w:rsidP="0009526E">
            <w:pPr>
              <w:pStyle w:val="TableContents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«ЦЕНТР ПРОФЕССИОНАЛЬНОГО </w:t>
            </w:r>
            <w:r w:rsidRPr="00CF69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САМООПРЕДЕЛЕНИЯ»</w:t>
            </w:r>
          </w:p>
          <w:p w:rsidR="00217D2E" w:rsidRPr="00CF69AF" w:rsidRDefault="00217D2E" w:rsidP="0009526E">
            <w:pPr>
              <w:pStyle w:val="TableContents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69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(МАОУ ДО ЦПС)</w:t>
            </w:r>
          </w:p>
          <w:p w:rsidR="00217D2E" w:rsidRPr="00CF69AF" w:rsidRDefault="00217D2E" w:rsidP="0009526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9AF">
              <w:rPr>
                <w:rFonts w:ascii="Times New Roman" w:hAnsi="Times New Roman" w:cs="Times New Roman"/>
                <w:sz w:val="22"/>
                <w:szCs w:val="22"/>
              </w:rPr>
              <w:t>Устиновича ул., д. 24</w:t>
            </w:r>
            <w:proofErr w:type="gramStart"/>
            <w:r w:rsidRPr="00CF69AF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  <w:r w:rsidRPr="00CF69AF">
              <w:rPr>
                <w:rFonts w:ascii="Times New Roman" w:hAnsi="Times New Roman" w:cs="Times New Roman"/>
                <w:sz w:val="22"/>
                <w:szCs w:val="22"/>
              </w:rPr>
              <w:t>, г. Красноярск, 660073</w:t>
            </w:r>
          </w:p>
          <w:p w:rsidR="00217D2E" w:rsidRPr="00CF69AF" w:rsidRDefault="00217D2E" w:rsidP="0009526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9AF">
              <w:rPr>
                <w:rFonts w:ascii="Times New Roman" w:hAnsi="Times New Roman" w:cs="Times New Roman"/>
                <w:sz w:val="22"/>
                <w:szCs w:val="22"/>
              </w:rPr>
              <w:t>ИНН 2465062003 КПП 246501001 ОГРН 1022402486721</w:t>
            </w:r>
          </w:p>
          <w:p w:rsidR="00217D2E" w:rsidRPr="00CF69AF" w:rsidRDefault="00217D2E" w:rsidP="0009526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9AF">
              <w:rPr>
                <w:rFonts w:ascii="Times New Roman" w:hAnsi="Times New Roman" w:cs="Times New Roman"/>
                <w:sz w:val="22"/>
                <w:szCs w:val="22"/>
              </w:rPr>
              <w:t>Телефон. (391) 245-59-98, (391) 265-67-15</w:t>
            </w:r>
          </w:p>
          <w:p w:rsidR="00217D2E" w:rsidRPr="00217D2E" w:rsidRDefault="00217D2E" w:rsidP="0009526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9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217D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F69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217D2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6" w:history="1">
              <w:r w:rsidRPr="00F51406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udo</w:t>
              </w:r>
              <w:r w:rsidRPr="00217D2E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_</w:t>
              </w:r>
              <w:r w:rsidRPr="00F51406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cps</w:t>
              </w:r>
              <w:r w:rsidRPr="00217D2E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@</w:t>
              </w:r>
              <w:proofErr w:type="spellStart"/>
              <w:r w:rsidRPr="00F51406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mailkrsk</w:t>
              </w:r>
              <w:proofErr w:type="spellEnd"/>
              <w:r w:rsidRPr="00217D2E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F51406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</w:tbl>
    <w:p w:rsidR="00217D2E" w:rsidRDefault="00217D2E">
      <w:pPr>
        <w:rPr>
          <w:rFonts w:ascii="Times New Roman" w:hAnsi="Times New Roman" w:cs="Times New Roman"/>
          <w:sz w:val="28"/>
        </w:rPr>
      </w:pPr>
    </w:p>
    <w:p w:rsidR="005940DA" w:rsidRDefault="00217D2E">
      <w:pPr>
        <w:rPr>
          <w:rFonts w:ascii="Times New Roman" w:hAnsi="Times New Roman" w:cs="Times New Roman"/>
          <w:sz w:val="28"/>
        </w:rPr>
      </w:pPr>
      <w:r w:rsidRPr="00217D2E">
        <w:rPr>
          <w:rFonts w:ascii="Times New Roman" w:hAnsi="Times New Roman" w:cs="Times New Roman"/>
          <w:sz w:val="28"/>
        </w:rPr>
        <w:t>План</w:t>
      </w:r>
      <w:r>
        <w:rPr>
          <w:rFonts w:ascii="Times New Roman" w:hAnsi="Times New Roman" w:cs="Times New Roman"/>
          <w:sz w:val="28"/>
        </w:rPr>
        <w:t xml:space="preserve"> организации летней занятости и досуга детей на июнь-август 2026г. </w:t>
      </w:r>
    </w:p>
    <w:p w:rsidR="00217D2E" w:rsidRDefault="00217D2E">
      <w:pPr>
        <w:rPr>
          <w:rFonts w:ascii="Times New Roman" w:hAnsi="Times New Roman" w:cs="Times New Roman"/>
          <w:sz w:val="28"/>
        </w:rPr>
      </w:pPr>
    </w:p>
    <w:tbl>
      <w:tblPr>
        <w:tblW w:w="53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850"/>
        <w:gridCol w:w="1703"/>
        <w:gridCol w:w="1272"/>
        <w:gridCol w:w="1556"/>
        <w:gridCol w:w="1276"/>
        <w:gridCol w:w="1133"/>
      </w:tblGrid>
      <w:tr w:rsidR="00217D2E" w:rsidRPr="00217D2E" w:rsidTr="00217D2E">
        <w:trPr>
          <w:trHeight w:val="1425"/>
        </w:trPr>
        <w:tc>
          <w:tcPr>
            <w:tcW w:w="694" w:type="pct"/>
            <w:shd w:val="clear" w:color="auto" w:fill="auto"/>
            <w:vAlign w:val="center"/>
            <w:hideMark/>
          </w:tcPr>
          <w:p w:rsidR="00217D2E" w:rsidRPr="00217D2E" w:rsidRDefault="00217D2E" w:rsidP="00217D2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  <w:t>Название досуговой программы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217D2E" w:rsidRPr="00217D2E" w:rsidRDefault="00217D2E" w:rsidP="00217D2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  <w:t>Направленность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217D2E" w:rsidRPr="00217D2E" w:rsidRDefault="00217D2E" w:rsidP="00217D2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  <w:t>Краткое описание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217D2E" w:rsidRPr="00217D2E" w:rsidRDefault="00217D2E" w:rsidP="00217D2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  <w:t>Место проведения (адрес)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217D2E" w:rsidRPr="00217D2E" w:rsidRDefault="00217D2E" w:rsidP="00217D2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  <w:t xml:space="preserve">Период реализации 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217D2E" w:rsidRPr="00217D2E" w:rsidRDefault="00217D2E" w:rsidP="00217D2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  <w:t>Возраст детей участников</w:t>
            </w:r>
          </w:p>
        </w:tc>
        <w:tc>
          <w:tcPr>
            <w:tcW w:w="555" w:type="pct"/>
            <w:shd w:val="clear" w:color="000000" w:fill="FFFFFF"/>
            <w:vAlign w:val="center"/>
            <w:hideMark/>
          </w:tcPr>
          <w:p w:rsidR="00217D2E" w:rsidRPr="00217D2E" w:rsidRDefault="00217D2E" w:rsidP="00217D2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  <w:t>Планируемый охват детей, всего</w:t>
            </w:r>
          </w:p>
        </w:tc>
      </w:tr>
      <w:tr w:rsidR="00217D2E" w:rsidRPr="00217D2E" w:rsidTr="00217D2E">
        <w:trPr>
          <w:trHeight w:val="1440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Летние горизонты</w:t>
            </w:r>
          </w:p>
        </w:tc>
        <w:tc>
          <w:tcPr>
            <w:tcW w:w="906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 xml:space="preserve">Творческая, техническая, </w:t>
            </w:r>
            <w:proofErr w:type="gramStart"/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естественно-научная</w:t>
            </w:r>
            <w:proofErr w:type="gramEnd"/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 xml:space="preserve">, социально-гуманитарная </w:t>
            </w:r>
          </w:p>
        </w:tc>
        <w:tc>
          <w:tcPr>
            <w:tcW w:w="834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 xml:space="preserve">Тематические мастер-классы, тренинги, </w:t>
            </w:r>
            <w:proofErr w:type="spellStart"/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профориентационные</w:t>
            </w:r>
            <w:proofErr w:type="spellEnd"/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 xml:space="preserve"> игры и т.д.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Устиновича 24А (главный корпус)</w:t>
            </w:r>
          </w:p>
        </w:tc>
        <w:tc>
          <w:tcPr>
            <w:tcW w:w="762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 xml:space="preserve"> </w:t>
            </w:r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 xml:space="preserve">01.06.2026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-</w:t>
            </w:r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19.06.2026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7-15 лет</w:t>
            </w:r>
          </w:p>
        </w:tc>
        <w:tc>
          <w:tcPr>
            <w:tcW w:w="555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1600</w:t>
            </w:r>
          </w:p>
        </w:tc>
      </w:tr>
      <w:tr w:rsidR="00217D2E" w:rsidRPr="00217D2E" w:rsidTr="00217D2E">
        <w:trPr>
          <w:trHeight w:val="1440"/>
        </w:trPr>
        <w:tc>
          <w:tcPr>
            <w:tcW w:w="694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Яркие берега</w:t>
            </w:r>
          </w:p>
        </w:tc>
        <w:tc>
          <w:tcPr>
            <w:tcW w:w="906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 xml:space="preserve">Творческая, техническая </w:t>
            </w:r>
          </w:p>
        </w:tc>
        <w:tc>
          <w:tcPr>
            <w:tcW w:w="834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 xml:space="preserve">Тематические мастер-классы, тренинги, </w:t>
            </w:r>
            <w:proofErr w:type="spellStart"/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профориентационные</w:t>
            </w:r>
            <w:proofErr w:type="spellEnd"/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 xml:space="preserve"> игры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Центральная набережная</w:t>
            </w:r>
          </w:p>
        </w:tc>
        <w:tc>
          <w:tcPr>
            <w:tcW w:w="762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06.06.202</w:t>
            </w:r>
            <w:bookmarkStart w:id="0" w:name="_GoBack"/>
            <w:bookmarkEnd w:id="0"/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6, 29.08.2026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5-18 лет</w:t>
            </w:r>
          </w:p>
        </w:tc>
        <w:tc>
          <w:tcPr>
            <w:tcW w:w="555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500</w:t>
            </w:r>
          </w:p>
        </w:tc>
      </w:tr>
      <w:tr w:rsidR="00217D2E" w:rsidRPr="00217D2E" w:rsidTr="00217D2E">
        <w:trPr>
          <w:trHeight w:val="2010"/>
        </w:trPr>
        <w:tc>
          <w:tcPr>
            <w:tcW w:w="694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День открытых дверей</w:t>
            </w:r>
          </w:p>
        </w:tc>
        <w:tc>
          <w:tcPr>
            <w:tcW w:w="906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 xml:space="preserve">Творческая, техническая, </w:t>
            </w:r>
            <w:proofErr w:type="gramStart"/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естественно-научная</w:t>
            </w:r>
            <w:proofErr w:type="gramEnd"/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, социально-гуманитарная, физкультурно-спортивная</w:t>
            </w:r>
          </w:p>
        </w:tc>
        <w:tc>
          <w:tcPr>
            <w:tcW w:w="834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 xml:space="preserve">мастер-классы, </w:t>
            </w:r>
            <w:proofErr w:type="spellStart"/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профпробы</w:t>
            </w:r>
            <w:proofErr w:type="spellEnd"/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Устиновича 24А (главный корпус)</w:t>
            </w:r>
          </w:p>
        </w:tc>
        <w:tc>
          <w:tcPr>
            <w:tcW w:w="762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с 27.08.2026 по 28.08.2026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7-17 лет</w:t>
            </w:r>
          </w:p>
        </w:tc>
        <w:tc>
          <w:tcPr>
            <w:tcW w:w="555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500</w:t>
            </w:r>
          </w:p>
        </w:tc>
      </w:tr>
      <w:tr w:rsidR="00217D2E" w:rsidRPr="00217D2E" w:rsidTr="00217D2E">
        <w:trPr>
          <w:trHeight w:val="300"/>
        </w:trPr>
        <w:tc>
          <w:tcPr>
            <w:tcW w:w="694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  <w:t> Итого</w:t>
            </w:r>
          </w:p>
        </w:tc>
        <w:tc>
          <w:tcPr>
            <w:tcW w:w="906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834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762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55" w:type="pct"/>
            <w:shd w:val="clear" w:color="auto" w:fill="auto"/>
            <w:vAlign w:val="bottom"/>
            <w:hideMark/>
          </w:tcPr>
          <w:p w:rsidR="00217D2E" w:rsidRPr="00217D2E" w:rsidRDefault="00217D2E" w:rsidP="00217D2E">
            <w:pPr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</w:pPr>
            <w:r w:rsidRPr="00217D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ru-RU" w:bidi="ar-SA"/>
              </w:rPr>
              <w:t>2600</w:t>
            </w:r>
          </w:p>
        </w:tc>
      </w:tr>
    </w:tbl>
    <w:p w:rsidR="00217D2E" w:rsidRPr="00217D2E" w:rsidRDefault="00217D2E">
      <w:pPr>
        <w:rPr>
          <w:rFonts w:ascii="Times New Roman" w:hAnsi="Times New Roman" w:cs="Times New Roman"/>
          <w:sz w:val="28"/>
        </w:rPr>
      </w:pPr>
    </w:p>
    <w:sectPr w:rsidR="00217D2E" w:rsidRPr="0021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Noto Sans CJK SC Regular">
    <w:altName w:val="MS Gothic"/>
    <w:charset w:val="80"/>
    <w:family w:val="auto"/>
    <w:pitch w:val="variable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99"/>
    <w:rsid w:val="00217D2E"/>
    <w:rsid w:val="00522499"/>
    <w:rsid w:val="0059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2E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217D2E"/>
    <w:pPr>
      <w:suppressLineNumbers/>
    </w:pPr>
  </w:style>
  <w:style w:type="character" w:styleId="a3">
    <w:name w:val="Hyperlink"/>
    <w:uiPriority w:val="99"/>
    <w:unhideWhenUsed/>
    <w:rsid w:val="00217D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2E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217D2E"/>
    <w:pPr>
      <w:suppressLineNumbers/>
    </w:pPr>
  </w:style>
  <w:style w:type="character" w:styleId="a3">
    <w:name w:val="Hyperlink"/>
    <w:uiPriority w:val="99"/>
    <w:unhideWhenUsed/>
    <w:rsid w:val="00217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3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do_cps@mailkr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Admin-214</dc:creator>
  <cp:keywords/>
  <dc:description/>
  <cp:lastModifiedBy>Admin-214</cp:lastModifiedBy>
  <cp:revision>2</cp:revision>
  <dcterms:created xsi:type="dcterms:W3CDTF">2026-06-01T06:41:00Z</dcterms:created>
  <dcterms:modified xsi:type="dcterms:W3CDTF">2026-06-01T06:50:00Z</dcterms:modified>
</cp:coreProperties>
</file>